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hanging="709"/>
        <w:jc w:val="center"/>
        <w:spacing w:line="240" w:lineRule="auto"/>
        <w:shd w:val="clear" w:color="auto" w:fill="ffffff"/>
        <w:rPr>
          <w:rFonts w:ascii="Times New Roman" w:hAnsi="Times New Roman" w:eastAsia="Calibri" w:cs="Times New Roman"/>
          <w:b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ВСОШ по английскому языку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, 2025-2026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 г.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Муниципальный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 этап.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val="en-US" w:eastAsia="ru-RU"/>
        </w:rPr>
        <w:t xml:space="preserve">9-11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классы</w:t>
      </w:r>
      <w:r/>
    </w:p>
    <w:p>
      <w:pPr>
        <w:jc w:val="center"/>
        <w:spacing w:line="240" w:lineRule="auto"/>
        <w:tabs>
          <w:tab w:val="left" w:pos="1170" w:leader="none"/>
        </w:tabs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  <w:t xml:space="preserve">KEYS</w:t>
      </w:r>
      <w:r/>
    </w:p>
    <w:p>
      <w:pPr>
        <w:jc w:val="center"/>
        <w:spacing w:line="240" w:lineRule="auto"/>
        <w:tabs>
          <w:tab w:val="left" w:pos="1170" w:leader="none"/>
        </w:tabs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  <w:t xml:space="preserve">Listening</w:t>
      </w:r>
      <w:r/>
    </w:p>
    <w:tbl>
      <w:tblPr>
        <w:tblStyle w:val="604"/>
        <w:tblW w:w="0" w:type="auto"/>
        <w:tblLook w:val="04A0" w:firstRow="1" w:lastRow="0" w:firstColumn="1" w:lastColumn="0" w:noHBand="0" w:noVBand="1"/>
      </w:tblPr>
      <w:tblGrid>
        <w:gridCol w:w="390"/>
        <w:gridCol w:w="3903"/>
        <w:gridCol w:w="339"/>
        <w:gridCol w:w="456"/>
        <w:gridCol w:w="4257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1</w:t>
            </w:r>
            <w:r/>
          </w:p>
        </w:tc>
        <w:tc>
          <w:tcPr>
            <w:tcW w:w="403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B</w:t>
            </w:r>
            <w:r/>
          </w:p>
        </w:tc>
        <w:tc>
          <w:tcPr>
            <w:tcBorders>
              <w:top w:val="none" w:color="000000" w:sz="4" w:space="0"/>
              <w:right w:val="single" w:color="auto" w:sz="4" w:space="0"/>
            </w:tcBorders>
            <w:tcW w:w="343" w:type="dxa"/>
            <w:vMerge w:val="restart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left w:val="single" w:color="auto" w:sz="4" w:space="0"/>
            </w:tcBorders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W w:w="4345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OVERFISHING</w:t>
            </w:r>
            <w:r/>
          </w:p>
        </w:tc>
      </w:tr>
      <w:tr>
        <w:trPr/>
        <w:tc>
          <w:tcPr>
            <w:tcW w:w="392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2</w:t>
            </w:r>
            <w:r/>
          </w:p>
        </w:tc>
        <w:tc>
          <w:tcPr>
            <w:tcW w:w="403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A</w:t>
            </w:r>
            <w:r/>
          </w:p>
        </w:tc>
        <w:tc>
          <w:tcPr>
            <w:tcBorders>
              <w:right w:val="single" w:color="auto" w:sz="4" w:space="0"/>
            </w:tcBorders>
            <w:tcW w:w="343" w:type="dxa"/>
            <w:vMerge w:val="continue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left w:val="single" w:color="auto" w:sz="4" w:space="0"/>
            </w:tcBorders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tcW w:w="4345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PINK CORAL</w:t>
            </w:r>
            <w:r/>
          </w:p>
        </w:tc>
      </w:tr>
      <w:tr>
        <w:trPr/>
        <w:tc>
          <w:tcPr>
            <w:tcW w:w="392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3</w:t>
            </w:r>
            <w:r/>
          </w:p>
        </w:tc>
        <w:tc>
          <w:tcPr>
            <w:tcW w:w="403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C</w:t>
            </w:r>
            <w:r/>
          </w:p>
        </w:tc>
        <w:tc>
          <w:tcPr>
            <w:tcBorders>
              <w:right w:val="single" w:color="auto" w:sz="4" w:space="0"/>
            </w:tcBorders>
            <w:tcW w:w="343" w:type="dxa"/>
            <w:vMerge w:val="continue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left w:val="single" w:color="auto" w:sz="4" w:space="0"/>
            </w:tcBorders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W w:w="4345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LEGISLATION</w:t>
            </w:r>
            <w:r/>
          </w:p>
        </w:tc>
      </w:tr>
      <w:tr>
        <w:trPr/>
        <w:tc>
          <w:tcPr>
            <w:tcW w:w="392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4</w:t>
            </w:r>
            <w:r/>
          </w:p>
        </w:tc>
        <w:tc>
          <w:tcPr>
            <w:tcW w:w="403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B</w:t>
            </w:r>
            <w:r/>
          </w:p>
        </w:tc>
        <w:tc>
          <w:tcPr>
            <w:tcBorders>
              <w:right w:val="single" w:color="auto" w:sz="4" w:space="0"/>
            </w:tcBorders>
            <w:tcW w:w="343" w:type="dxa"/>
            <w:vMerge w:val="continue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left w:val="single" w:color="auto" w:sz="4" w:space="0"/>
            </w:tcBorders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W w:w="4345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0.002/0,002</w:t>
            </w:r>
            <w:r/>
          </w:p>
        </w:tc>
      </w:tr>
      <w:tr>
        <w:trPr/>
        <w:tc>
          <w:tcPr>
            <w:tcW w:w="392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5</w:t>
            </w:r>
            <w:r/>
          </w:p>
        </w:tc>
        <w:tc>
          <w:tcPr>
            <w:tcW w:w="403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C</w:t>
            </w:r>
            <w:r/>
          </w:p>
        </w:tc>
        <w:tc>
          <w:tcPr>
            <w:tcBorders>
              <w:right w:val="single" w:color="auto" w:sz="4" w:space="0"/>
            </w:tcBorders>
            <w:tcW w:w="343" w:type="dxa"/>
            <w:vMerge w:val="continue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left w:val="single" w:color="auto" w:sz="4" w:space="0"/>
            </w:tcBorders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tcW w:w="4345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NETWORK</w:t>
            </w:r>
            <w:r/>
          </w:p>
        </w:tc>
      </w:tr>
      <w:tr>
        <w:trPr/>
        <w:tc>
          <w:tcPr>
            <w:tcW w:w="392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W w:w="403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A</w:t>
            </w:r>
            <w:r/>
          </w:p>
        </w:tc>
        <w:tc>
          <w:tcPr>
            <w:tcBorders>
              <w:right w:val="single" w:color="auto" w:sz="4" w:space="0"/>
            </w:tcBorders>
            <w:tcW w:w="343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left w:val="single" w:color="auto" w:sz="4" w:space="0"/>
            </w:tcBorders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W w:w="4345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INADEQUATE </w:t>
            </w:r>
            <w:r/>
          </w:p>
        </w:tc>
      </w:tr>
      <w:tr>
        <w:trPr/>
        <w:tc>
          <w:tcPr>
            <w:tcW w:w="392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  <w:t xml:space="preserve">7</w:t>
            </w:r>
            <w:r/>
          </w:p>
        </w:tc>
        <w:tc>
          <w:tcPr>
            <w:tcW w:w="403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C</w:t>
            </w:r>
            <w:r/>
          </w:p>
        </w:tc>
        <w:tc>
          <w:tcPr>
            <w:tcBorders>
              <w:right w:val="single" w:color="auto" w:sz="4" w:space="0"/>
            </w:tcBorders>
            <w:tcW w:w="343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left w:val="single" w:color="auto" w:sz="4" w:space="0"/>
            </w:tcBorders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W w:w="4345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INTEGRATED</w:t>
            </w:r>
            <w:r/>
          </w:p>
        </w:tc>
      </w:tr>
      <w:tr>
        <w:trPr/>
        <w:tc>
          <w:tcPr>
            <w:tcW w:w="392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W w:w="403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A</w:t>
            </w:r>
            <w:r/>
          </w:p>
        </w:tc>
        <w:tc>
          <w:tcPr>
            <w:tcBorders>
              <w:right w:val="single" w:color="auto" w:sz="4" w:space="0"/>
            </w:tcBorders>
            <w:tcW w:w="343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left w:val="single" w:color="auto" w:sz="4" w:space="0"/>
            </w:tcBorders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tcW w:w="4345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STRATEGY</w:t>
            </w:r>
            <w:r/>
          </w:p>
        </w:tc>
      </w:tr>
    </w:tbl>
    <w:p>
      <w:pPr>
        <w:jc w:val="center"/>
        <w:spacing w:line="360" w:lineRule="auto"/>
        <w:tabs>
          <w:tab w:val="left" w:pos="1170" w:leader="none"/>
        </w:tabs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r>
      <w:r/>
    </w:p>
    <w:p>
      <w:pPr>
        <w:jc w:val="center"/>
        <w:spacing w:line="360" w:lineRule="auto"/>
        <w:tabs>
          <w:tab w:val="left" w:pos="1170" w:leader="none"/>
        </w:tabs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  <w:t xml:space="preserve">Reading</w:t>
      </w:r>
      <w:r/>
    </w:p>
    <w:tbl>
      <w:tblPr>
        <w:tblStyle w:val="604"/>
        <w:tblW w:w="0" w:type="auto"/>
        <w:tblLook w:val="04A0" w:firstRow="1" w:lastRow="0" w:firstColumn="1" w:lastColumn="0" w:noHBand="0" w:noVBand="1"/>
      </w:tblPr>
      <w:tblGrid>
        <w:gridCol w:w="456"/>
        <w:gridCol w:w="6315"/>
      </w:tblGrid>
      <w:tr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1</w:t>
            </w:r>
            <w:r/>
          </w:p>
        </w:tc>
        <w:tc>
          <w:tcPr>
            <w:tcW w:w="631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FALSE/F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2</w:t>
            </w:r>
            <w:r/>
          </w:p>
        </w:tc>
        <w:tc>
          <w:tcPr>
            <w:tcW w:w="631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TRUE/T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3</w:t>
            </w:r>
            <w:r/>
          </w:p>
        </w:tc>
        <w:tc>
          <w:tcPr>
            <w:tcW w:w="631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FALSE/F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4</w:t>
            </w:r>
            <w:r/>
          </w:p>
        </w:tc>
        <w:tc>
          <w:tcPr>
            <w:tcW w:w="631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NOT GIVEN/NG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5</w:t>
            </w:r>
            <w:r/>
          </w:p>
        </w:tc>
        <w:tc>
          <w:tcPr>
            <w:tcW w:w="631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FALSE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6</w:t>
            </w:r>
            <w:r/>
          </w:p>
        </w:tc>
        <w:tc>
          <w:tcPr>
            <w:tcW w:w="631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TRUE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7</w:t>
            </w:r>
            <w:r/>
          </w:p>
        </w:tc>
        <w:tc>
          <w:tcPr>
            <w:tcW w:w="631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COLONIES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8</w:t>
            </w:r>
            <w:r/>
          </w:p>
        </w:tc>
        <w:tc>
          <w:tcPr>
            <w:tcW w:w="631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SPRING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9</w:t>
            </w:r>
            <w:r/>
          </w:p>
        </w:tc>
        <w:tc>
          <w:tcPr>
            <w:tcW w:w="631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ENDANGERED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10</w:t>
            </w:r>
            <w:r/>
          </w:p>
        </w:tc>
        <w:tc>
          <w:tcPr>
            <w:tcW w:w="631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HABITAT(S)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W w:w="631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F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tcW w:w="631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D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tcW w:w="631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A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tcW w:w="631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C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W w:w="631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E</w:t>
            </w:r>
            <w:r/>
          </w:p>
        </w:tc>
      </w:tr>
    </w:tbl>
    <w:p>
      <w:pPr>
        <w:spacing w:line="240" w:lineRule="auto"/>
        <w:shd w:val="clear" w:color="auto" w:fill="ffffff"/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</w:r>
      <w:r/>
    </w:p>
    <w:p>
      <w:pPr>
        <w:spacing w:line="240" w:lineRule="auto"/>
        <w:shd w:val="clear" w:color="auto" w:fill="ffffff"/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</w:r>
      <w:r/>
    </w:p>
    <w:p>
      <w:pPr>
        <w:spacing w:line="240" w:lineRule="auto"/>
        <w:shd w:val="clear" w:color="auto" w:fill="ffffff"/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</w:r>
      <w:r/>
    </w:p>
    <w:p>
      <w:pPr>
        <w:spacing w:line="240" w:lineRule="auto"/>
        <w:shd w:val="clear" w:color="auto" w:fill="ffffff"/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</w:r>
    </w:p>
    <w:p>
      <w:pPr>
        <w:spacing w:line="240" w:lineRule="auto"/>
        <w:shd w:val="clear" w:color="auto" w:fill="ffffff"/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eastAsia="ru-RU"/>
        </w:rPr>
      </w:r>
    </w:p>
    <w:p>
      <w:pPr>
        <w:spacing w:line="240" w:lineRule="auto"/>
        <w:shd w:val="clear" w:color="auto" w:fill="ffffff"/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eastAsia="ru-RU"/>
        </w:rPr>
      </w:r>
    </w:p>
    <w:p>
      <w:pPr>
        <w:spacing w:line="240" w:lineRule="auto"/>
        <w:shd w:val="clear" w:color="auto" w:fill="ffffff"/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</w:r>
      <w:r/>
    </w:p>
    <w:p>
      <w:pPr>
        <w:spacing w:line="240" w:lineRule="auto"/>
        <w:shd w:val="clear" w:color="auto" w:fill="ffffff"/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</w:r>
      <w:r/>
    </w:p>
    <w:p>
      <w:pPr>
        <w:spacing w:line="240" w:lineRule="auto"/>
        <w:shd w:val="clear" w:color="auto" w:fill="ffffff"/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</w:r>
      <w:r/>
    </w:p>
    <w:p>
      <w:pPr>
        <w:spacing w:line="240" w:lineRule="auto"/>
        <w:shd w:val="clear" w:color="auto" w:fill="ffffff"/>
        <w:rPr>
          <w:rFonts w:ascii="Times New Roman" w:hAnsi="Times New Roman" w:eastAsia="Calibri" w:cs="Times New Roman"/>
          <w:b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ВСОШ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по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английскому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языку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, 2025-2026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Муниципальный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этап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val="en-US" w:eastAsia="ru-RU"/>
        </w:rPr>
        <w:t xml:space="preserve">9-11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классы</w:t>
      </w:r>
      <w:r/>
    </w:p>
    <w:p>
      <w:pPr>
        <w:jc w:val="center"/>
        <w:spacing w:line="240" w:lineRule="auto"/>
        <w:tabs>
          <w:tab w:val="left" w:pos="1170" w:leader="none"/>
        </w:tabs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  <w:t xml:space="preserve">Answer Sheet</w:t>
      </w: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  <w:t xml:space="preserve">    </w:t>
      </w:r>
      <w:r/>
    </w:p>
    <w:p>
      <w:pPr>
        <w:jc w:val="center"/>
        <w:spacing w:line="240" w:lineRule="auto"/>
        <w:tabs>
          <w:tab w:val="left" w:pos="1170" w:leader="none"/>
        </w:tabs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  <w:t xml:space="preserve">Student’s ID number ___________</w:t>
      </w: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  <w:t xml:space="preserve">  </w:t>
      </w:r>
      <w:r/>
    </w:p>
    <w:p>
      <w:pPr>
        <w:jc w:val="center"/>
        <w:spacing w:line="240" w:lineRule="auto"/>
        <w:tabs>
          <w:tab w:val="left" w:pos="1170" w:leader="none"/>
        </w:tabs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  <w:t xml:space="preserve">Use of English</w:t>
      </w:r>
      <w:r/>
    </w:p>
    <w:tbl>
      <w:tblPr>
        <w:tblStyle w:val="604"/>
        <w:tblW w:w="10491" w:type="dxa"/>
        <w:tblInd w:w="-885" w:type="dxa"/>
        <w:tblLook w:val="04A0" w:firstRow="1" w:lastRow="0" w:firstColumn="1" w:lastColumn="0" w:noHBand="0" w:noVBand="1"/>
      </w:tblPr>
      <w:tblGrid>
        <w:gridCol w:w="456"/>
        <w:gridCol w:w="4932"/>
        <w:gridCol w:w="283"/>
        <w:gridCol w:w="456"/>
        <w:gridCol w:w="4364"/>
      </w:tblGrid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CHILDLIKE</w:t>
            </w:r>
            <w:r/>
          </w:p>
        </w:tc>
        <w:tc>
          <w:tcPr>
            <w:tcBorders>
              <w:top w:val="none" w:color="000000" w:sz="4" w:space="0"/>
            </w:tcBorders>
            <w:tcW w:w="283" w:type="dxa"/>
            <w:vMerge w:val="restart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pStyle w:val="605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GET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COMPREHENSIBLE</w:t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STEPPED</w:t>
            </w:r>
            <w:r/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3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NAKED</w:t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GOLDEN/SUNSET</w:t>
            </w:r>
            <w:r/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4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CONTINUOUS </w:t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CHALLENGED/DIADVANTAGED </w:t>
            </w:r>
            <w:r/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5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HARM</w:t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COOKING</w:t>
            </w:r>
            <w:r/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6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ELICIT</w:t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31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BONED</w:t>
            </w:r>
            <w:r/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7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DIFFUSE</w:t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32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ЖЕМАННЫЙ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ЧОПОРНЫЙ</w:t>
            </w:r>
            <w:r/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8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ADVERSE</w:t>
            </w:r>
            <w:r/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33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РВАТЬ И МЕТАТЬ, НЕИСТОСТВОВАТЬ </w:t>
            </w:r>
            <w:r/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9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BREECHED </w:t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34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ТИХИЙ УЖАС/УЖАС УЖАСНЫЙ</w:t>
            </w:r>
            <w:r/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10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COMPLACENT </w:t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35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 ЗА ОКО/ЗУБ ЗА ЗУБ</w:t>
            </w:r>
            <w:r/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11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5"/>
              <w:spacing w:before="240" w:beforeAutospacing="0" w:after="240" w:afterAutospacing="0"/>
              <w:shd w:val="clear" w:color="auto" w:fill="ffffff"/>
              <w:rPr>
                <w:highlight w:val="magenta"/>
                <w:lang w:val="en-US"/>
              </w:rPr>
            </w:pPr>
            <w:r>
              <w:rPr>
                <w:lang w:val="en-US"/>
              </w:rPr>
              <w:t xml:space="preserve">SET THE THAMES ON FIRE</w:t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СЛОМЯ ГОЛОВУ/СЕМИМИЛЬНЫМИ ШАГАМИ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12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5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ROME WAS NOT/WASN’T BUILT IN A DAY</w:t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ЗАРАНЕЕ ПОДГОТОВЛЕННЫЙ/ ШАБЛОННЫЙ/ СТАНДАРТНЫЙ/ БАНАЛЬНЫЙ/ ОДНОЗНАЧНЫЙ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13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5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SEND/BRING OWLS TO ATHENS</w:t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14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5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JACK OF ALL TRADES, MASTER OF NONE</w:t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15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5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MORE FRONT THAN BRIGHTON</w:t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40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16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5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CUT THE GORDIAN KNOT </w:t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</w:t>
            </w:r>
            <w:r/>
          </w:p>
        </w:tc>
      </w:tr>
      <w:tr>
        <w:trPr>
          <w:trHeight w:val="600"/>
        </w:trPr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17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5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BRITISH STIFF UPPER LIP</w:t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42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/>
          </w:p>
        </w:tc>
      </w:tr>
      <w:tr>
        <w:trPr>
          <w:trHeight w:val="257"/>
        </w:trPr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18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5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THE OLD LADY OF THREADNIDDLE STREET</w:t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43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</w:t>
            </w:r>
            <w:r/>
          </w:p>
        </w:tc>
      </w:tr>
      <w:tr>
        <w:trPr>
          <w:trHeight w:val="418"/>
        </w:trPr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5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CAESAR’S WIFE IS ABOVE SUSPICION</w:t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44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</w:t>
            </w:r>
            <w:r/>
          </w:p>
        </w:tc>
      </w:tr>
      <w:tr>
        <w:trPr>
          <w:trHeight w:val="418"/>
        </w:trPr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5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A DANIEL COME TO JUDGEMENT</w:t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45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</w:t>
            </w:r>
            <w:r/>
          </w:p>
        </w:tc>
      </w:tr>
      <w:tr>
        <w:trPr>
          <w:trHeight w:val="418"/>
        </w:trPr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5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QUEEN ANNE IS DEAD </w:t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46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</w:t>
            </w:r>
            <w:r/>
          </w:p>
        </w:tc>
      </w:tr>
      <w:tr>
        <w:trPr>
          <w:trHeight w:val="418"/>
        </w:trPr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22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5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MAKE</w:t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47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/>
          </w:p>
        </w:tc>
      </w:tr>
      <w:tr>
        <w:trPr>
          <w:trHeight w:val="418"/>
        </w:trPr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5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TURN</w:t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48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J</w:t>
            </w:r>
            <w:r/>
          </w:p>
        </w:tc>
      </w:tr>
      <w:tr>
        <w:trPr>
          <w:trHeight w:val="418"/>
        </w:trPr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5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PASS</w:t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49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</w:t>
            </w:r>
            <w:r/>
          </w:p>
        </w:tc>
      </w:tr>
      <w:tr>
        <w:trPr>
          <w:trHeight w:val="418"/>
        </w:trPr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25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5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CHECK</w:t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</w:tr>
    </w:tbl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rPr>
          <w:rFonts w:ascii="Times New Roman" w:hAnsi="Times New Roman" w:cs="Times New Roman"/>
          <w:sz w:val="24"/>
          <w:szCs w:val="24"/>
          <w:lang w:val="en-GB"/>
        </w:rPr>
      </w:pPr>
      <w:r/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851" w:right="850" w:bottom="567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600"/>
    <w:next w:val="600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601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600"/>
    <w:next w:val="600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601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00"/>
    <w:next w:val="600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601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600"/>
    <w:next w:val="600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601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600"/>
    <w:next w:val="600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601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600"/>
    <w:next w:val="600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601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00"/>
    <w:next w:val="600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601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00"/>
    <w:next w:val="600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601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00"/>
    <w:next w:val="600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601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600"/>
    <w:next w:val="600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601"/>
    <w:link w:val="33"/>
    <w:uiPriority w:val="10"/>
    <w:rPr>
      <w:sz w:val="48"/>
      <w:szCs w:val="48"/>
    </w:rPr>
  </w:style>
  <w:style w:type="paragraph" w:styleId="35">
    <w:name w:val="Subtitle"/>
    <w:basedOn w:val="600"/>
    <w:next w:val="600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601"/>
    <w:link w:val="35"/>
    <w:uiPriority w:val="11"/>
    <w:rPr>
      <w:sz w:val="24"/>
      <w:szCs w:val="24"/>
    </w:rPr>
  </w:style>
  <w:style w:type="paragraph" w:styleId="37">
    <w:name w:val="Quote"/>
    <w:basedOn w:val="600"/>
    <w:next w:val="600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00"/>
    <w:next w:val="600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600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601"/>
    <w:link w:val="41"/>
    <w:uiPriority w:val="99"/>
  </w:style>
  <w:style w:type="paragraph" w:styleId="43">
    <w:name w:val="Footer"/>
    <w:basedOn w:val="600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601"/>
    <w:link w:val="43"/>
    <w:uiPriority w:val="99"/>
  </w:style>
  <w:style w:type="paragraph" w:styleId="45">
    <w:name w:val="Caption"/>
    <w:basedOn w:val="600"/>
    <w:next w:val="60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8">
    <w:name w:val="Table Grid Light"/>
    <w:basedOn w:val="6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6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60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600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601"/>
    <w:uiPriority w:val="99"/>
    <w:unhideWhenUsed/>
    <w:rPr>
      <w:vertAlign w:val="superscript"/>
    </w:rPr>
  </w:style>
  <w:style w:type="paragraph" w:styleId="177">
    <w:name w:val="endnote text"/>
    <w:basedOn w:val="600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601"/>
    <w:uiPriority w:val="99"/>
    <w:semiHidden/>
    <w:unhideWhenUsed/>
    <w:rPr>
      <w:vertAlign w:val="superscript"/>
    </w:rPr>
  </w:style>
  <w:style w:type="paragraph" w:styleId="180">
    <w:name w:val="toc 1"/>
    <w:basedOn w:val="600"/>
    <w:next w:val="600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00"/>
    <w:next w:val="600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00"/>
    <w:next w:val="600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00"/>
    <w:next w:val="600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00"/>
    <w:next w:val="600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00"/>
    <w:next w:val="600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00"/>
    <w:next w:val="600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00"/>
    <w:next w:val="600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00"/>
    <w:next w:val="600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00"/>
    <w:next w:val="600"/>
    <w:uiPriority w:val="99"/>
    <w:unhideWhenUsed/>
    <w:pPr>
      <w:spacing w:after="0" w:afterAutospacing="0"/>
    </w:pPr>
  </w:style>
  <w:style w:type="paragraph" w:styleId="600" w:default="1">
    <w:name w:val="Normal"/>
    <w:qFormat/>
  </w:style>
  <w:style w:type="character" w:styleId="601" w:default="1">
    <w:name w:val="Default Paragraph Font"/>
    <w:uiPriority w:val="1"/>
    <w:semiHidden/>
    <w:unhideWhenUsed/>
  </w:style>
  <w:style w:type="table" w:styleId="6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3" w:default="1">
    <w:name w:val="No List"/>
    <w:uiPriority w:val="99"/>
    <w:semiHidden/>
    <w:unhideWhenUsed/>
  </w:style>
  <w:style w:type="table" w:styleId="604">
    <w:name w:val="Table Grid"/>
    <w:basedOn w:val="60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05">
    <w:name w:val="Normal (Web)"/>
    <w:basedOn w:val="600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06">
    <w:name w:val="List Paragraph"/>
    <w:basedOn w:val="600"/>
    <w:link w:val="607"/>
    <w:uiPriority w:val="34"/>
    <w:qFormat/>
    <w:pPr>
      <w:contextualSpacing/>
      <w:ind w:left="720"/>
    </w:pPr>
    <w:rPr>
      <w:rFonts w:ascii="Calibri" w:hAnsi="Calibri" w:eastAsia="Calibri" w:cs="Times New Roman"/>
    </w:rPr>
  </w:style>
  <w:style w:type="character" w:styleId="607" w:customStyle="1">
    <w:name w:val="Абзац списка Знак"/>
    <w:basedOn w:val="601"/>
    <w:link w:val="606"/>
    <w:uiPriority w:val="34"/>
    <w:rPr>
      <w:rFonts w:ascii="Calibri" w:hAnsi="Calibri" w:eastAsia="Calibri"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BFF37-C70E-4AA1-AB4D-1833833EA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4</cp:revision>
  <dcterms:created xsi:type="dcterms:W3CDTF">2025-11-06T21:48:00Z</dcterms:created>
  <dcterms:modified xsi:type="dcterms:W3CDTF">2025-11-12T06:34:49Z</dcterms:modified>
</cp:coreProperties>
</file>